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A" w:rsidRPr="005E5D5C" w:rsidRDefault="00EB0744" w:rsidP="008D1F59">
      <w:pPr>
        <w:rPr>
          <w:rFonts w:ascii="Times New Roman" w:hAnsi="Times New Roman"/>
          <w:b/>
          <w:sz w:val="28"/>
          <w:szCs w:val="28"/>
        </w:rPr>
      </w:pPr>
      <w:r w:rsidRPr="005E5D5C">
        <w:rPr>
          <w:rFonts w:ascii="Times New Roman" w:hAnsi="Times New Roman"/>
          <w:b/>
          <w:sz w:val="28"/>
          <w:szCs w:val="28"/>
        </w:rPr>
        <w:t>The defensive role of interferon-</w:t>
      </w:r>
      <w:r w:rsidRPr="005E5D5C">
        <w:rPr>
          <w:rFonts w:ascii="Symbol" w:hAnsi="Symbol"/>
          <w:b/>
          <w:sz w:val="28"/>
          <w:szCs w:val="28"/>
        </w:rPr>
        <w:t></w:t>
      </w:r>
      <w:r w:rsidRPr="005E5D5C">
        <w:rPr>
          <w:rFonts w:ascii="Times New Roman" w:hAnsi="Times New Roman"/>
          <w:b/>
          <w:sz w:val="28"/>
          <w:szCs w:val="28"/>
        </w:rPr>
        <w:t xml:space="preserve">-producing immature myeloid cells in severe invasive group A </w:t>
      </w:r>
      <w:r w:rsidRPr="005E5D5C">
        <w:rPr>
          <w:rFonts w:ascii="Times New Roman" w:hAnsi="Times New Roman"/>
          <w:b/>
          <w:i/>
          <w:sz w:val="28"/>
          <w:szCs w:val="28"/>
        </w:rPr>
        <w:t>Streptococcus</w:t>
      </w:r>
      <w:r w:rsidRPr="005E5D5C">
        <w:rPr>
          <w:rFonts w:ascii="Times New Roman" w:hAnsi="Times New Roman"/>
          <w:b/>
          <w:sz w:val="28"/>
          <w:szCs w:val="28"/>
        </w:rPr>
        <w:t xml:space="preserve"> infections</w:t>
      </w:r>
    </w:p>
    <w:p w:rsidR="00EB0744" w:rsidRPr="00EB0744" w:rsidRDefault="00EB0744" w:rsidP="008D1F59">
      <w:pPr>
        <w:rPr>
          <w:rFonts w:ascii="Times New Roman" w:hAnsi="Times New Roman"/>
          <w:sz w:val="24"/>
          <w:szCs w:val="24"/>
        </w:rPr>
      </w:pPr>
    </w:p>
    <w:p w:rsidR="00F217EA" w:rsidRDefault="00F217EA" w:rsidP="008D1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Takayuki Matsumura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1F59"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adayoshi</w:t>
      </w:r>
      <w:proofErr w:type="spellEnd"/>
      <w:r>
        <w:rPr>
          <w:rFonts w:ascii="Times New Roman" w:hAnsi="Times New Roman"/>
          <w:sz w:val="24"/>
          <w:szCs w:val="24"/>
        </w:rPr>
        <w:t xml:space="preserve"> Ikebe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Makoto Ohnishi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Haruo</w:t>
      </w:r>
      <w:proofErr w:type="spellEnd"/>
      <w:r>
        <w:rPr>
          <w:rFonts w:ascii="Times New Roman" w:hAnsi="Times New Roman"/>
          <w:sz w:val="24"/>
          <w:szCs w:val="24"/>
        </w:rPr>
        <w:t xml:space="preserve"> Watanabe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8D1F59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Kazuo Kobayashi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D32283">
        <w:rPr>
          <w:rFonts w:ascii="Times New Roman" w:hAnsi="Times New Roman" w:hint="eastAsia"/>
          <w:sz w:val="24"/>
          <w:szCs w:val="24"/>
        </w:rPr>
        <w:t xml:space="preserve">, and </w:t>
      </w:r>
      <w:r w:rsidR="00D32283">
        <w:rPr>
          <w:rFonts w:ascii="Times New Roman" w:hAnsi="Times New Roman"/>
          <w:sz w:val="24"/>
          <w:szCs w:val="24"/>
        </w:rPr>
        <w:t>Manabu Ato</w:t>
      </w:r>
      <w:r w:rsidR="00D32283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E5D5C" w:rsidRDefault="00F217EA" w:rsidP="008D1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Department of Immunology</w:t>
      </w:r>
      <w:r w:rsidR="006D34D3">
        <w:rPr>
          <w:rFonts w:ascii="Times New Roman" w:hAnsi="Times New Roman" w:hint="eastAsia"/>
          <w:sz w:val="24"/>
          <w:szCs w:val="24"/>
        </w:rPr>
        <w:t>,</w:t>
      </w:r>
      <w:r w:rsidR="006D34D3" w:rsidRPr="006D34D3">
        <w:rPr>
          <w:rFonts w:ascii="Times New Roman" w:hAnsi="Times New Roman"/>
          <w:sz w:val="24"/>
          <w:szCs w:val="24"/>
        </w:rPr>
        <w:t xml:space="preserve"> </w:t>
      </w:r>
      <w:r w:rsidR="006D34D3">
        <w:rPr>
          <w:rFonts w:ascii="Times New Roman" w:hAnsi="Times New Roman"/>
          <w:sz w:val="24"/>
          <w:szCs w:val="24"/>
        </w:rPr>
        <w:t>National Institute of Infectious Diseases</w:t>
      </w:r>
      <w:r w:rsidR="005E5D5C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Department of Bacteriology I, National Institute of Infectious Diseases</w:t>
      </w:r>
    </w:p>
    <w:p w:rsidR="00F40602" w:rsidRPr="00F217EA" w:rsidRDefault="005E5D5C" w:rsidP="008D1F59">
      <w:r w:rsidRPr="00F217EA">
        <w:t xml:space="preserve"> </w:t>
      </w:r>
    </w:p>
    <w:p w:rsidR="00F217EA" w:rsidRPr="00037CF1" w:rsidRDefault="00F11E57" w:rsidP="008D1F59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7B0C65">
        <w:rPr>
          <w:rFonts w:ascii="Times New Roman" w:hAnsi="Times New Roman"/>
          <w:i/>
          <w:kern w:val="0"/>
          <w:sz w:val="24"/>
          <w:szCs w:val="24"/>
        </w:rPr>
        <w:t xml:space="preserve">Streptococcus </w:t>
      </w:r>
      <w:proofErr w:type="spellStart"/>
      <w:r w:rsidRPr="007B0C65">
        <w:rPr>
          <w:rFonts w:ascii="Times New Roman" w:hAnsi="Times New Roman"/>
          <w:i/>
          <w:kern w:val="0"/>
          <w:sz w:val="24"/>
          <w:szCs w:val="24"/>
        </w:rPr>
        <w:t>pyogenes</w:t>
      </w:r>
      <w:proofErr w:type="spellEnd"/>
      <w:r w:rsidRPr="007B0C65">
        <w:rPr>
          <w:rFonts w:ascii="Times New Roman" w:hAnsi="Times New Roman"/>
          <w:kern w:val="0"/>
          <w:sz w:val="24"/>
          <w:szCs w:val="24"/>
        </w:rPr>
        <w:t xml:space="preserve"> (group A </w:t>
      </w:r>
      <w:r>
        <w:rPr>
          <w:rFonts w:ascii="Times New Roman" w:hAnsi="Times New Roman" w:hint="eastAsia"/>
          <w:i/>
          <w:kern w:val="0"/>
          <w:sz w:val="24"/>
          <w:szCs w:val="24"/>
        </w:rPr>
        <w:t>St</w:t>
      </w:r>
      <w:r w:rsidRPr="007B0C65">
        <w:rPr>
          <w:rFonts w:ascii="Times New Roman" w:hAnsi="Times New Roman"/>
          <w:i/>
          <w:kern w:val="0"/>
          <w:sz w:val="24"/>
          <w:szCs w:val="24"/>
        </w:rPr>
        <w:t>reptococcus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; GAS)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is </w:t>
      </w:r>
      <w:r w:rsidDel="00A65D68">
        <w:rPr>
          <w:rFonts w:ascii="Times New Roman" w:hAnsi="Times New Roman"/>
          <w:kern w:val="0"/>
          <w:sz w:val="24"/>
          <w:szCs w:val="24"/>
        </w:rPr>
        <w:t xml:space="preserve">one of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the most versatile </w:t>
      </w:r>
      <w:r>
        <w:rPr>
          <w:rFonts w:ascii="Times New Roman" w:hAnsi="Times New Roman"/>
          <w:kern w:val="0"/>
          <w:sz w:val="24"/>
          <w:szCs w:val="24"/>
        </w:rPr>
        <w:t>bacteria among human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pathogens. Non-invasive GAS infections can </w:t>
      </w:r>
      <w:r>
        <w:rPr>
          <w:rFonts w:ascii="Times New Roman" w:hAnsi="Times New Roman"/>
          <w:kern w:val="0"/>
          <w:sz w:val="24"/>
          <w:szCs w:val="24"/>
        </w:rPr>
        <w:t>cause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common </w:t>
      </w:r>
      <w:r>
        <w:rPr>
          <w:rFonts w:ascii="Times New Roman" w:hAnsi="Times New Roman"/>
          <w:kern w:val="0"/>
          <w:sz w:val="24"/>
          <w:szCs w:val="24"/>
        </w:rPr>
        <w:t>diseases</w:t>
      </w:r>
      <w:r>
        <w:rPr>
          <w:rFonts w:ascii="Times New Roman" w:hAnsi="Times New Roman" w:hint="eastAsia"/>
          <w:kern w:val="0"/>
          <w:sz w:val="24"/>
          <w:szCs w:val="24"/>
        </w:rPr>
        <w:t>, such as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 pharyngitis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7B0C65">
        <w:rPr>
          <w:rFonts w:ascii="Times New Roman" w:hAnsi="Times New Roman"/>
          <w:kern w:val="0"/>
          <w:sz w:val="24"/>
          <w:szCs w:val="24"/>
        </w:rPr>
        <w:t>and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impetigo.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Whereas, severe invasive GAS infections can lead to rapid progressive and </w:t>
      </w:r>
      <w:r w:rsidRPr="00370FF5">
        <w:rPr>
          <w:rFonts w:ascii="Times New Roman" w:hAnsi="Times New Roman"/>
          <w:kern w:val="0"/>
          <w:sz w:val="24"/>
          <w:szCs w:val="24"/>
        </w:rPr>
        <w:t xml:space="preserve">life-threatening </w:t>
      </w:r>
      <w:r>
        <w:rPr>
          <w:rFonts w:ascii="Times New Roman" w:hAnsi="Times New Roman" w:hint="eastAsia"/>
          <w:kern w:val="0"/>
          <w:sz w:val="24"/>
          <w:szCs w:val="24"/>
        </w:rPr>
        <w:t>manifestations, including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sepsis, </w:t>
      </w:r>
      <w:r w:rsidRPr="007B0C65">
        <w:rPr>
          <w:rFonts w:ascii="Times New Roman" w:hAnsi="Times New Roman"/>
          <w:kern w:val="0"/>
          <w:sz w:val="24"/>
          <w:szCs w:val="24"/>
        </w:rPr>
        <w:t>necrotizing fasciitis</w:t>
      </w:r>
      <w:r>
        <w:rPr>
          <w:rFonts w:ascii="Times New Roman" w:hAnsi="Times New Roman" w:hint="eastAsia"/>
          <w:kern w:val="0"/>
          <w:sz w:val="24"/>
          <w:szCs w:val="24"/>
        </w:rPr>
        <w:t>,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 and streptoc</w:t>
      </w:r>
      <w:r>
        <w:rPr>
          <w:rFonts w:ascii="Times New Roman" w:hAnsi="Times New Roman"/>
          <w:kern w:val="0"/>
          <w:sz w:val="24"/>
          <w:szCs w:val="24"/>
        </w:rPr>
        <w:t>occal toxic shock syndrome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(STSS)</w:t>
      </w:r>
      <w:r w:rsidRPr="007B0C65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Although </w:t>
      </w:r>
      <w:r w:rsidRPr="008223D8">
        <w:rPr>
          <w:rFonts w:ascii="Times New Roman" w:hAnsi="Times New Roman"/>
          <w:kern w:val="0"/>
          <w:sz w:val="24"/>
        </w:rPr>
        <w:t xml:space="preserve">GAS-derived </w:t>
      </w:r>
      <w:proofErr w:type="spellStart"/>
      <w:r w:rsidRPr="008223D8">
        <w:rPr>
          <w:rFonts w:ascii="Times New Roman" w:hAnsi="Times New Roman"/>
          <w:kern w:val="0"/>
          <w:sz w:val="24"/>
        </w:rPr>
        <w:t>superantigens</w:t>
      </w:r>
      <w:proofErr w:type="spellEnd"/>
      <w:r w:rsidRPr="008223D8">
        <w:rPr>
          <w:rFonts w:ascii="Times New Roman" w:hAnsi="Times New Roman"/>
          <w:kern w:val="0"/>
          <w:sz w:val="24"/>
        </w:rPr>
        <w:t xml:space="preserve"> activate T cells to release excessive</w:t>
      </w:r>
      <w:r w:rsidRPr="008223D8">
        <w:rPr>
          <w:rFonts w:ascii="Times New Roman" w:hAnsi="Times New Roman" w:hint="eastAsia"/>
          <w:kern w:val="0"/>
          <w:sz w:val="24"/>
        </w:rPr>
        <w:t xml:space="preserve"> amounts of</w:t>
      </w:r>
      <w:r>
        <w:rPr>
          <w:rFonts w:ascii="Times New Roman" w:hAnsi="Times New Roman"/>
          <w:kern w:val="0"/>
          <w:sz w:val="24"/>
        </w:rPr>
        <w:t xml:space="preserve"> cytokines</w:t>
      </w:r>
      <w:r w:rsidRPr="008223D8">
        <w:rPr>
          <w:rFonts w:ascii="Times New Roman" w:hAnsi="Times New Roman"/>
          <w:kern w:val="0"/>
          <w:sz w:val="24"/>
        </w:rPr>
        <w:t xml:space="preserve"> </w:t>
      </w:r>
      <w:r w:rsidRPr="008223D8">
        <w:rPr>
          <w:rFonts w:ascii="Times New Roman" w:hAnsi="Times New Roman"/>
          <w:sz w:val="24"/>
        </w:rPr>
        <w:t xml:space="preserve">which are considered to participate in </w:t>
      </w:r>
      <w:r>
        <w:rPr>
          <w:rFonts w:ascii="Times New Roman" w:hAnsi="Times New Roman"/>
          <w:sz w:val="24"/>
        </w:rPr>
        <w:t xml:space="preserve">the </w:t>
      </w:r>
      <w:r w:rsidRPr="008223D8">
        <w:rPr>
          <w:rFonts w:ascii="Times New Roman" w:hAnsi="Times New Roman"/>
          <w:sz w:val="24"/>
        </w:rPr>
        <w:t xml:space="preserve">pathogenesis of </w:t>
      </w:r>
      <w:r w:rsidRPr="008223D8">
        <w:rPr>
          <w:rFonts w:ascii="Times New Roman" w:hAnsi="Times New Roman" w:hint="eastAsia"/>
          <w:kern w:val="0"/>
          <w:sz w:val="24"/>
        </w:rPr>
        <w:t xml:space="preserve">STSS </w:t>
      </w:r>
      <w:r>
        <w:rPr>
          <w:rFonts w:ascii="Times New Roman" w:hAnsi="Times New Roman"/>
          <w:kern w:val="0"/>
          <w:sz w:val="24"/>
        </w:rPr>
        <w:t>following</w:t>
      </w:r>
      <w:r w:rsidRPr="008223D8">
        <w:rPr>
          <w:rFonts w:ascii="Times New Roman" w:hAnsi="Times New Roman" w:hint="eastAsia"/>
          <w:kern w:val="0"/>
          <w:sz w:val="24"/>
        </w:rPr>
        <w:t xml:space="preserve"> severe invasive GAS infection</w:t>
      </w:r>
      <w:r>
        <w:rPr>
          <w:rFonts w:ascii="Times New Roman" w:hAnsi="Times New Roman" w:hint="eastAsia"/>
          <w:kern w:val="0"/>
          <w:sz w:val="24"/>
        </w:rPr>
        <w:t>s</w:t>
      </w:r>
      <w:r w:rsidRPr="008223D8">
        <w:rPr>
          <w:rFonts w:ascii="Times New Roman" w:hAnsi="Times New Roman" w:hint="eastAsia"/>
          <w:kern w:val="0"/>
          <w:sz w:val="24"/>
        </w:rPr>
        <w:t>,</w:t>
      </w:r>
      <w:r w:rsidRPr="008223D8">
        <w:rPr>
          <w:rFonts w:ascii="Times New Roman" w:hAnsi="Times New Roman"/>
          <w:kern w:val="0"/>
          <w:sz w:val="24"/>
        </w:rPr>
        <w:t xml:space="preserve"> it remains unclear </w:t>
      </w:r>
      <w:r>
        <w:rPr>
          <w:rFonts w:ascii="Times New Roman" w:hAnsi="Times New Roman"/>
          <w:kern w:val="0"/>
          <w:sz w:val="24"/>
        </w:rPr>
        <w:t>which</w:t>
      </w:r>
      <w:r w:rsidRPr="008223D8">
        <w:rPr>
          <w:rFonts w:ascii="Times New Roman" w:hAnsi="Times New Roman"/>
          <w:kern w:val="0"/>
          <w:sz w:val="24"/>
        </w:rPr>
        <w:t xml:space="preserve"> factors </w:t>
      </w:r>
      <w:r>
        <w:rPr>
          <w:rFonts w:ascii="Times New Roman" w:hAnsi="Times New Roman"/>
          <w:kern w:val="0"/>
          <w:sz w:val="24"/>
        </w:rPr>
        <w:t>are</w:t>
      </w:r>
      <w:r w:rsidRPr="008223D8">
        <w:rPr>
          <w:rFonts w:ascii="Times New Roman" w:hAnsi="Times New Roman"/>
          <w:kern w:val="0"/>
          <w:sz w:val="24"/>
        </w:rPr>
        <w:t xml:space="preserve"> protecti</w:t>
      </w:r>
      <w:r>
        <w:rPr>
          <w:rFonts w:ascii="Times New Roman" w:hAnsi="Times New Roman"/>
          <w:kern w:val="0"/>
          <w:sz w:val="24"/>
        </w:rPr>
        <w:t>ve</w:t>
      </w:r>
      <w:r w:rsidRPr="008223D8">
        <w:rPr>
          <w:rFonts w:ascii="Times New Roman" w:hAnsi="Times New Roman"/>
          <w:kern w:val="0"/>
          <w:sz w:val="24"/>
        </w:rPr>
        <w:t xml:space="preserve"> against </w:t>
      </w:r>
      <w:r w:rsidRPr="008223D8">
        <w:rPr>
          <w:rFonts w:ascii="Times New Roman" w:hAnsi="Times New Roman" w:hint="eastAsia"/>
          <w:kern w:val="0"/>
          <w:sz w:val="24"/>
        </w:rPr>
        <w:t>such</w:t>
      </w:r>
      <w:r w:rsidRPr="008223D8">
        <w:rPr>
          <w:rFonts w:ascii="Times New Roman" w:hAnsi="Times New Roman"/>
          <w:kern w:val="0"/>
          <w:sz w:val="24"/>
        </w:rPr>
        <w:t xml:space="preserve"> infection</w:t>
      </w:r>
      <w:r>
        <w:rPr>
          <w:rFonts w:ascii="Times New Roman" w:hAnsi="Times New Roman" w:hint="eastAsia"/>
          <w:kern w:val="0"/>
          <w:sz w:val="24"/>
        </w:rPr>
        <w:t>s</w:t>
      </w:r>
      <w:r w:rsidRPr="00434768">
        <w:rPr>
          <w:rFonts w:ascii="Times New Roman" w:hAnsi="Times New Roman"/>
          <w:kern w:val="0"/>
          <w:sz w:val="24"/>
        </w:rPr>
        <w:t xml:space="preserve"> and which cell population is the source of them.</w:t>
      </w:r>
      <w:r w:rsidR="00A449F3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Here we show that</w:t>
      </w:r>
      <w:r w:rsidR="00F217EA" w:rsidRPr="00F217EA">
        <w:rPr>
          <w:rFonts w:ascii="Times New Roman" w:hAnsi="Times New Roman"/>
          <w:kern w:val="0"/>
          <w:sz w:val="24"/>
        </w:rPr>
        <w:t xml:space="preserve"> mice infected with severe invasive GAS isolates, but not with non</w:t>
      </w:r>
      <w:r w:rsidR="00037CF1">
        <w:rPr>
          <w:rFonts w:ascii="Times New Roman" w:hAnsi="Times New Roman"/>
          <w:kern w:val="0"/>
          <w:sz w:val="24"/>
        </w:rPr>
        <w:t>-invasive GAS isolates, exhibit</w:t>
      </w:r>
      <w:r w:rsidR="00F217EA" w:rsidRPr="00F217EA">
        <w:rPr>
          <w:rFonts w:ascii="Times New Roman" w:hAnsi="Times New Roman"/>
          <w:kern w:val="0"/>
          <w:sz w:val="24"/>
        </w:rPr>
        <w:t xml:space="preserve"> high concentrations of plasma interferon (IFN)-</w:t>
      </w:r>
      <w:r w:rsidR="00F217EA" w:rsidRPr="00F217EA">
        <w:rPr>
          <w:rFonts w:ascii="Symbol" w:hAnsi="Symbol"/>
          <w:kern w:val="0"/>
          <w:sz w:val="24"/>
        </w:rPr>
        <w:t></w:t>
      </w:r>
      <w:r w:rsidR="00F217EA" w:rsidRPr="00F217EA">
        <w:rPr>
          <w:rFonts w:ascii="Times New Roman" w:hAnsi="Times New Roman"/>
          <w:kern w:val="0"/>
          <w:sz w:val="24"/>
        </w:rPr>
        <w:t xml:space="preserve"> during the early stage of infection</w:t>
      </w:r>
      <w:r w:rsidR="005E5D5C">
        <w:rPr>
          <w:rFonts w:ascii="Times New Roman" w:hAnsi="Times New Roman"/>
          <w:kern w:val="0"/>
          <w:sz w:val="24"/>
        </w:rPr>
        <w:t>.</w:t>
      </w:r>
      <w:bookmarkStart w:id="0" w:name="_GoBack"/>
      <w:bookmarkEnd w:id="0"/>
      <w:r w:rsidR="005E5D5C">
        <w:rPr>
          <w:rFonts w:ascii="Times New Roman" w:hAnsi="Times New Roman"/>
          <w:kern w:val="0"/>
          <w:sz w:val="24"/>
        </w:rPr>
        <w:t xml:space="preserve"> ……</w:t>
      </w:r>
    </w:p>
    <w:sectPr w:rsidR="00F217EA" w:rsidRPr="00037CF1" w:rsidSect="005E5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61" w:rsidRDefault="00B21461" w:rsidP="00F11E57">
      <w:r>
        <w:separator/>
      </w:r>
    </w:p>
  </w:endnote>
  <w:endnote w:type="continuationSeparator" w:id="0">
    <w:p w:rsidR="00B21461" w:rsidRDefault="00B21461" w:rsidP="00F1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61" w:rsidRDefault="00B21461" w:rsidP="00F11E57">
      <w:r>
        <w:separator/>
      </w:r>
    </w:p>
  </w:footnote>
  <w:footnote w:type="continuationSeparator" w:id="0">
    <w:p w:rsidR="00B21461" w:rsidRDefault="00B21461" w:rsidP="00F11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EA"/>
    <w:rsid w:val="00037CF1"/>
    <w:rsid w:val="001B72EC"/>
    <w:rsid w:val="001C4472"/>
    <w:rsid w:val="00291634"/>
    <w:rsid w:val="00321641"/>
    <w:rsid w:val="0045027A"/>
    <w:rsid w:val="004B3DA8"/>
    <w:rsid w:val="005A4E1B"/>
    <w:rsid w:val="005E5D5C"/>
    <w:rsid w:val="006D34D3"/>
    <w:rsid w:val="007A3141"/>
    <w:rsid w:val="008D1F59"/>
    <w:rsid w:val="00924100"/>
    <w:rsid w:val="00A108C1"/>
    <w:rsid w:val="00A449F3"/>
    <w:rsid w:val="00A706D7"/>
    <w:rsid w:val="00B21461"/>
    <w:rsid w:val="00B62E9D"/>
    <w:rsid w:val="00CF335F"/>
    <w:rsid w:val="00D32283"/>
    <w:rsid w:val="00E77C3A"/>
    <w:rsid w:val="00EB0744"/>
    <w:rsid w:val="00F11E57"/>
    <w:rsid w:val="00F217EA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E5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E5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E5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E57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OGURI DW</cp:lastModifiedBy>
  <cp:revision>2</cp:revision>
  <dcterms:created xsi:type="dcterms:W3CDTF">2012-11-28T10:50:00Z</dcterms:created>
  <dcterms:modified xsi:type="dcterms:W3CDTF">2012-11-28T10:50:00Z</dcterms:modified>
</cp:coreProperties>
</file>